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DC6045" w:rsidRDefault="00DC6045" w:rsidP="00DC6045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Pr="00091B14" w:rsidRDefault="00DC6045" w:rsidP="00DC6045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21.04.2020 (вівторок)</w:t>
      </w:r>
    </w:p>
    <w:p w:rsidR="00DC6045" w:rsidRPr="00A53656" w:rsidRDefault="00DC6045" w:rsidP="00DC6045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2360"/>
        <w:gridCol w:w="1979"/>
        <w:gridCol w:w="3653"/>
        <w:gridCol w:w="5899"/>
      </w:tblGrid>
      <w:tr w:rsidR="00DC6045" w:rsidRPr="00E350E3" w:rsidTr="008041E6">
        <w:tc>
          <w:tcPr>
            <w:tcW w:w="1101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360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79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53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899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C6045" w:rsidRPr="00DC6045" w:rsidTr="008041E6">
        <w:tc>
          <w:tcPr>
            <w:tcW w:w="1101" w:type="dxa"/>
          </w:tcPr>
          <w:p w:rsidR="00DC6045" w:rsidRPr="00B31494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1-2</w:t>
            </w:r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r>
              <w:rPr>
                <w:rFonts w:cstheme="minorHAnsi"/>
                <w:color w:val="000000"/>
                <w:lang w:val="en-US"/>
              </w:rPr>
              <w:t>\</w:t>
            </w:r>
            <w:r>
              <w:rPr>
                <w:rFonts w:cstheme="minorHAnsi"/>
                <w:color w:val="000000"/>
                <w:lang w:val="uk-UA"/>
              </w:rPr>
              <w:t>16-17</w:t>
            </w:r>
          </w:p>
        </w:tc>
        <w:tc>
          <w:tcPr>
            <w:tcW w:w="2360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79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53" w:type="dxa"/>
          </w:tcPr>
          <w:p w:rsidR="00DC6045" w:rsidRPr="003E3AC0" w:rsidRDefault="00DC6045" w:rsidP="008041E6">
            <w:pPr>
              <w:tabs>
                <w:tab w:val="center" w:pos="4677"/>
                <w:tab w:val="right" w:pos="9355"/>
              </w:tabs>
              <w:ind w:right="142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E3AC0">
              <w:rPr>
                <w:b/>
                <w:i/>
                <w:sz w:val="24"/>
                <w:szCs w:val="24"/>
              </w:rPr>
              <w:t>Виконання</w:t>
            </w:r>
            <w:proofErr w:type="spellEnd"/>
            <w:r w:rsidRPr="003E3AC0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E3AC0">
              <w:rPr>
                <w:b/>
                <w:i/>
                <w:sz w:val="24"/>
                <w:szCs w:val="24"/>
                <w:lang w:val="uk-UA"/>
              </w:rPr>
              <w:t>пос</w:t>
            </w:r>
            <w:proofErr w:type="gramEnd"/>
            <w:r w:rsidRPr="003E3AC0">
              <w:rPr>
                <w:b/>
                <w:i/>
                <w:sz w:val="24"/>
                <w:szCs w:val="24"/>
                <w:lang w:val="uk-UA"/>
              </w:rPr>
              <w:t>іву та посадки сільськогосподарських культур</w:t>
            </w:r>
          </w:p>
          <w:p w:rsidR="00DC6045" w:rsidRPr="00AC568B" w:rsidRDefault="00DC6045" w:rsidP="008041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99" w:type="dxa"/>
          </w:tcPr>
          <w:p w:rsidR="00DC6045" w:rsidRDefault="00DC6045" w:rsidP="00DC60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1.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Організація і технологія механізован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их робіт у рослинництві 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навч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посіб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Чулаков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 - К. : Вид-во А.С.К., 2006. - 190 с.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ISBN 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966-539-499-1</w:t>
            </w:r>
          </w:p>
          <w:p w:rsidR="00DC6045" w:rsidRPr="00AC568B" w:rsidRDefault="00DC6045" w:rsidP="00DC60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2.</w:t>
            </w:r>
            <w:r w:rsidRPr="00AA4F93">
              <w:rPr>
                <w:lang w:val="uk-UA"/>
              </w:rPr>
              <w:t xml:space="preserve"> </w:t>
            </w:r>
            <w:r w:rsidRPr="00AA4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http://www.tsatu.edu.ua/rosl/wp-content/uploads/sites/20/lekcija-12.sivba-sadinnja-ta-systema-pisljaposivnoho-obrobitku-gruntu.pdf</w:t>
            </w:r>
          </w:p>
        </w:tc>
      </w:tr>
      <w:tr w:rsidR="00DC6045" w:rsidRPr="00DC6045" w:rsidTr="008041E6">
        <w:tc>
          <w:tcPr>
            <w:tcW w:w="1101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\18</w:t>
            </w:r>
          </w:p>
        </w:tc>
        <w:tc>
          <w:tcPr>
            <w:tcW w:w="2360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79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DC6045" w:rsidRPr="003E3AC0" w:rsidRDefault="00DC6045" w:rsidP="008041E6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E3AC0">
              <w:rPr>
                <w:b/>
                <w:i/>
                <w:sz w:val="24"/>
                <w:szCs w:val="24"/>
              </w:rPr>
              <w:t>Виконання</w:t>
            </w:r>
            <w:proofErr w:type="spellEnd"/>
            <w:r w:rsidRPr="003E3AC0">
              <w:rPr>
                <w:b/>
                <w:i/>
                <w:sz w:val="24"/>
                <w:szCs w:val="24"/>
                <w:lang w:val="uk-UA"/>
              </w:rPr>
              <w:t xml:space="preserve"> приготування та внесення мінеральних  і органічних добрив та </w:t>
            </w:r>
            <w:proofErr w:type="spellStart"/>
            <w:r w:rsidRPr="003E3AC0">
              <w:rPr>
                <w:b/>
                <w:i/>
                <w:sz w:val="24"/>
                <w:szCs w:val="24"/>
                <w:lang w:val="uk-UA"/>
              </w:rPr>
              <w:t>ядохімікаті</w:t>
            </w:r>
            <w:proofErr w:type="gramStart"/>
            <w:r w:rsidRPr="003E3AC0">
              <w:rPr>
                <w:b/>
                <w:i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</w:p>
          <w:p w:rsidR="00DC6045" w:rsidRPr="00977A11" w:rsidRDefault="00DC6045" w:rsidP="00804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DC6045" w:rsidRPr="00977A11" w:rsidRDefault="00DC6045" w:rsidP="00DC6045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Організація і технологія механізован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их робіт у рослинництві 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навч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посіб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Чулаков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 - К. : Вид-во А.С.К., 2006. - 190 с.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ISBN 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966-539-499-1</w:t>
            </w:r>
          </w:p>
        </w:tc>
      </w:tr>
      <w:tr w:rsidR="00DC6045" w:rsidRPr="00DC6045" w:rsidTr="008041E6">
        <w:tc>
          <w:tcPr>
            <w:tcW w:w="1101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\19</w:t>
            </w:r>
          </w:p>
        </w:tc>
        <w:tc>
          <w:tcPr>
            <w:tcW w:w="2360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79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DC6045" w:rsidRPr="003E3AC0" w:rsidRDefault="00DC6045" w:rsidP="008041E6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E3AC0">
              <w:rPr>
                <w:b/>
                <w:i/>
                <w:sz w:val="24"/>
                <w:szCs w:val="24"/>
              </w:rPr>
              <w:t>Виконання</w:t>
            </w:r>
            <w:proofErr w:type="spellEnd"/>
            <w:r w:rsidRPr="003E3AC0">
              <w:rPr>
                <w:b/>
                <w:i/>
                <w:sz w:val="24"/>
                <w:szCs w:val="24"/>
              </w:rPr>
              <w:t xml:space="preserve"> </w:t>
            </w:r>
            <w:r w:rsidRPr="003E3AC0">
              <w:rPr>
                <w:b/>
                <w:i/>
                <w:sz w:val="24"/>
                <w:szCs w:val="24"/>
                <w:lang w:val="uk-UA"/>
              </w:rPr>
              <w:t xml:space="preserve">догляду за </w:t>
            </w:r>
            <w:proofErr w:type="gramStart"/>
            <w:r w:rsidRPr="003E3AC0">
              <w:rPr>
                <w:b/>
                <w:i/>
                <w:sz w:val="24"/>
                <w:szCs w:val="24"/>
                <w:lang w:val="uk-UA"/>
              </w:rPr>
              <w:t>пос</w:t>
            </w:r>
            <w:proofErr w:type="gramEnd"/>
            <w:r w:rsidRPr="003E3AC0">
              <w:rPr>
                <w:b/>
                <w:i/>
                <w:sz w:val="24"/>
                <w:szCs w:val="24"/>
                <w:lang w:val="uk-UA"/>
              </w:rPr>
              <w:t>івами сільськогосподарських культур</w:t>
            </w:r>
          </w:p>
          <w:p w:rsidR="00DC6045" w:rsidRPr="00775CEC" w:rsidRDefault="00DC6045" w:rsidP="00804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99" w:type="dxa"/>
            <w:tcBorders>
              <w:top w:val="single" w:sz="4" w:space="0" w:color="auto"/>
            </w:tcBorders>
          </w:tcPr>
          <w:p w:rsidR="00DC6045" w:rsidRPr="00775CEC" w:rsidRDefault="00DC6045" w:rsidP="00DC6045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Організація і технологія механізован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их робіт у рослинництві 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навч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посіб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Чулаков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 - К. : Вид-во А.С.К., 2006. - 190 с.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ISBN 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966-539-499-1</w:t>
            </w:r>
          </w:p>
        </w:tc>
      </w:tr>
    </w:tbl>
    <w:p w:rsidR="00D43460" w:rsidRPr="00D43460" w:rsidRDefault="00D43460" w:rsidP="00D43460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3460" w:rsidRPr="00D43460" w:rsidTr="00BB56EA">
        <w:tc>
          <w:tcPr>
            <w:tcW w:w="817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43460" w:rsidRPr="00DC6045" w:rsidTr="005A732E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Охорона праці та навколишнього середовища</w:t>
            </w:r>
          </w:p>
        </w:tc>
        <w:tc>
          <w:tcPr>
            <w:tcW w:w="1984" w:type="dxa"/>
          </w:tcPr>
          <w:p w:rsidR="00D43460" w:rsidRPr="00D43460" w:rsidRDefault="00D43460" w:rsidP="00D43460">
            <w:pPr>
              <w:tabs>
                <w:tab w:val="left" w:pos="5310"/>
              </w:tabs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Законодавчі та нормативно правові акти з охорони праці (ОП). 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Організація, контроль та нагляд за ОП на підприємстві</w:t>
            </w:r>
          </w:p>
        </w:tc>
        <w:tc>
          <w:tcPr>
            <w:tcW w:w="5953" w:type="dxa"/>
            <w:vAlign w:val="center"/>
          </w:tcPr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3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47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</w:t>
            </w:r>
            <w:r w:rsidRPr="00D43460">
              <w:rPr>
                <w:rFonts w:cstheme="minorHAnsi"/>
              </w:rPr>
              <w:t xml:space="preserve">, </w:t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7-16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життєдіяльності.</w:t>
            </w:r>
          </w:p>
        </w:tc>
      </w:tr>
      <w:tr w:rsidR="00D43460" w:rsidRPr="00DC6045" w:rsidTr="005A732E">
        <w:tc>
          <w:tcPr>
            <w:tcW w:w="817" w:type="dxa"/>
          </w:tcPr>
          <w:p w:rsidR="00D43460" w:rsidRPr="00D43460" w:rsidRDefault="00D43460" w:rsidP="00825A9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825A9B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825A9B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outlineLvl w:val="0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spacing w:val="-1"/>
                <w:lang w:val="uk-UA"/>
              </w:rPr>
              <w:t>Виробничий травматизм і професійні захворювання.</w:t>
            </w:r>
          </w:p>
        </w:tc>
        <w:tc>
          <w:tcPr>
            <w:tcW w:w="5953" w:type="dxa"/>
            <w:vAlign w:val="center"/>
          </w:tcPr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48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66.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17-22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</w:t>
            </w:r>
          </w:p>
        </w:tc>
      </w:tr>
      <w:tr w:rsidR="00D43460" w:rsidRPr="00D43460" w:rsidTr="005A732E">
        <w:tc>
          <w:tcPr>
            <w:tcW w:w="817" w:type="dxa"/>
          </w:tcPr>
          <w:p w:rsidR="00D43460" w:rsidRPr="00D43460" w:rsidRDefault="00D43460" w:rsidP="00747291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747291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</w:t>
            </w:r>
            <w:r w:rsidRPr="00D43460">
              <w:rPr>
                <w:rFonts w:cstheme="minorHAnsi"/>
                <w:lang w:val="uk-UA"/>
              </w:rPr>
              <w:lastRenderedPageBreak/>
              <w:t xml:space="preserve">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747291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lastRenderedPageBreak/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outlineLvl w:val="0"/>
              <w:rPr>
                <w:rFonts w:cstheme="minorHAnsi"/>
                <w:spacing w:val="-1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Перелік робіт із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підищеною</w:t>
            </w:r>
            <w:proofErr w:type="spellEnd"/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r w:rsidRPr="00D43460">
              <w:rPr>
                <w:rFonts w:cstheme="minorHAnsi"/>
                <w:color w:val="000000"/>
                <w:lang w:val="uk-UA"/>
              </w:rPr>
              <w:lastRenderedPageBreak/>
              <w:t>небезпекою. Спеціальне навчання працівників з охорони праці.</w:t>
            </w:r>
          </w:p>
        </w:tc>
        <w:tc>
          <w:tcPr>
            <w:tcW w:w="5953" w:type="dxa"/>
            <w:vAlign w:val="center"/>
          </w:tcPr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lastRenderedPageBreak/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67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74.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</w:tc>
      </w:tr>
      <w:tr w:rsidR="00D43460" w:rsidRPr="00DC6045" w:rsidTr="00BB56EA">
        <w:tc>
          <w:tcPr>
            <w:tcW w:w="817" w:type="dxa"/>
          </w:tcPr>
          <w:p w:rsidR="00D43460" w:rsidRPr="00D43460" w:rsidRDefault="00D43460" w:rsidP="001F078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1F078B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1F078B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Засоби захисту працівників від дії небезпечних і шкідливих виробничих факторів. Зони небезпеки та їх огородження. Запобіжні надписи. Знаки безпеки.</w:t>
            </w:r>
          </w:p>
        </w:tc>
        <w:tc>
          <w:tcPr>
            <w:tcW w:w="5953" w:type="dxa"/>
          </w:tcPr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75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93.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25-35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</w:tc>
      </w:tr>
    </w:tbl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F52B0" w:rsidRPr="00091B14" w:rsidRDefault="009F52B0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22.04.2020 (середа)</w:t>
      </w:r>
    </w:p>
    <w:p w:rsidR="00DC6045" w:rsidRPr="00A53656" w:rsidRDefault="00DC6045" w:rsidP="00DC6045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C6045" w:rsidRPr="00E350E3" w:rsidTr="008041E6">
        <w:tc>
          <w:tcPr>
            <w:tcW w:w="817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C6045" w:rsidRPr="00DC6045" w:rsidTr="008041E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6045" w:rsidRPr="00AC568B" w:rsidRDefault="00DC6045" w:rsidP="008041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зернових культур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C6045" w:rsidRPr="0078232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 \стр5-91\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C6045">
              <w:rPr>
                <w:lang w:val="uk-UA"/>
              </w:rPr>
              <w:instrText>://</w:instrText>
            </w:r>
            <w:r>
              <w:instrText>nmcbook</w:instrText>
            </w:r>
            <w:r w:rsidRPr="00DC6045">
              <w:rPr>
                <w:lang w:val="uk-UA"/>
              </w:rPr>
              <w:instrText>.</w:instrText>
            </w:r>
            <w:r>
              <w:instrText>com</w:instrText>
            </w:r>
            <w:r w:rsidRPr="00DC6045">
              <w:rPr>
                <w:lang w:val="uk-UA"/>
              </w:rPr>
              <w:instrText>.</w:instrText>
            </w:r>
            <w:r>
              <w:instrText>ua</w:instrText>
            </w:r>
            <w:r w:rsidRPr="00DC6045">
              <w:rPr>
                <w:lang w:val="uk-UA"/>
              </w:rPr>
              <w:instrText>/</w:instrText>
            </w:r>
            <w:r>
              <w:instrText>wp</w:instrText>
            </w:r>
            <w:r w:rsidRPr="00DC6045">
              <w:rPr>
                <w:lang w:val="uk-UA"/>
              </w:rPr>
              <w:instrText>-</w:instrText>
            </w:r>
            <w:r>
              <w:instrText>content</w:instrText>
            </w:r>
            <w:r w:rsidRPr="00DC6045">
              <w:rPr>
                <w:lang w:val="uk-UA"/>
              </w:rPr>
              <w:instrText>/</w:instrText>
            </w:r>
            <w:r>
              <w:instrText>uploads</w:instrText>
            </w:r>
            <w:r w:rsidRPr="00DC6045">
              <w:rPr>
                <w:lang w:val="uk-UA"/>
              </w:rPr>
              <w:instrText>/2017/11/ТЕХНОЛОГІЯ-ВИРОБНИЦТВА-ПРОДУКЦІЇ-РОСЛИННИЦТВА-Частина2.</w:instrText>
            </w:r>
            <w:r>
              <w:instrText>pdf</w:instrText>
            </w:r>
            <w:r w:rsidRPr="00DC6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B31494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A6101B" w:rsidRDefault="00DC6045" w:rsidP="008041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  <w:tr w:rsidR="00DC6045" w:rsidRPr="00DC6045" w:rsidTr="008041E6">
        <w:tc>
          <w:tcPr>
            <w:tcW w:w="817" w:type="dxa"/>
            <w:tcBorders>
              <w:top w:val="single" w:sz="4" w:space="0" w:color="auto"/>
            </w:tcBorders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\21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C6045" w:rsidRPr="007E57D8" w:rsidRDefault="00DC6045" w:rsidP="008041E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зернобобових культур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C6045" w:rsidRPr="0078232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\стр.92-118\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"http://nmcbook.com.ua/wp-content/uploads/2017/11/ТЕХНОЛОГІЯ-ВИРОБНИЦТВА-ПРОДУКЦІЇ-РОСЛИННИЦТВА-Частина2.pdf"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B31494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75CEC" w:rsidRDefault="00DC6045" w:rsidP="008041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\22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6045" w:rsidRPr="00AA4F93" w:rsidRDefault="00DC6045" w:rsidP="008041E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кормових культур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C6045" w:rsidRPr="0078232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\стр.207-283\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"http://nmcbook.com.ua/wp-content/uploads/2017/11/ТЕХНОЛОГІЯ-ВИРОБНИЦТВА-ПРОДУКЦІЇ-РОСЛИННИЦТВА-Частина2.pdf"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B31494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75CEC" w:rsidRDefault="00DC6045" w:rsidP="008041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\23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C6045" w:rsidRPr="00AC568B" w:rsidRDefault="00DC6045" w:rsidP="008041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картоплі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C6045" w:rsidRPr="00DE3AE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\стр.143-155\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"http://nmcbook.com.ua/wp-content/uploads/2017/11/ТЕХНОЛОГІЯ-ВИРОБНИЦТВА-ПРОДУКЦІЇ-РОСЛИННИЦТВА-Частина2.pdf"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B31494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75CEC" w:rsidRDefault="00DC6045" w:rsidP="008041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</w:tbl>
    <w:p w:rsidR="00D43460" w:rsidRPr="00D43460" w:rsidRDefault="00D43460" w:rsidP="00D43460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3460" w:rsidRPr="00D43460" w:rsidTr="00BB56EA">
        <w:tc>
          <w:tcPr>
            <w:tcW w:w="817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43460" w:rsidRPr="00D43460" w:rsidTr="004D47E1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Охорона праці та навколишнього середовища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tabs>
                <w:tab w:val="left" w:pos="5310"/>
              </w:tabs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Безпека праці на робочому місці тракториста-машиніста с-г виробництва категорії А 1. 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- основні небезпечні фактори;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- вимоги до персоналу;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- вимоги безпеки перед початком роботи.</w:t>
            </w:r>
          </w:p>
        </w:tc>
        <w:tc>
          <w:tcPr>
            <w:tcW w:w="5953" w:type="dxa"/>
          </w:tcPr>
          <w:p w:rsidR="00D43460" w:rsidRPr="00D43460" w:rsidRDefault="00D43460" w:rsidP="00BB56EA">
            <w:pPr>
              <w:pStyle w:val="3"/>
              <w:shd w:val="clear" w:color="auto" w:fill="FFFFFF"/>
              <w:spacing w:before="0" w:after="15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uk-UA"/>
              </w:rPr>
            </w:pPr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uk-UA"/>
              </w:rPr>
              <w:t>Опрацювати і</w:t>
            </w:r>
            <w:proofErr w:type="spellStart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нструкці</w:t>
            </w:r>
            <w:proofErr w:type="spellEnd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uk-UA"/>
              </w:rPr>
              <w:t>ю</w:t>
            </w:r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з </w:t>
            </w:r>
            <w:proofErr w:type="spellStart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охорони</w:t>
            </w:r>
            <w:proofErr w:type="spellEnd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праці</w:t>
            </w:r>
            <w:proofErr w:type="spellEnd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для тракториста-</w:t>
            </w:r>
            <w:proofErr w:type="spellStart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машиніста</w:t>
            </w:r>
            <w:proofErr w:type="spellEnd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сільськогосподарського</w:t>
            </w:r>
            <w:proofErr w:type="spellEnd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4346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виробництва</w:t>
            </w:r>
            <w:proofErr w:type="spellEnd"/>
          </w:p>
          <w:p w:rsidR="00D43460" w:rsidRPr="00D43460" w:rsidRDefault="00D43460" w:rsidP="00BB56EA">
            <w:pPr>
              <w:rPr>
                <w:rFonts w:cstheme="minorHAnsi"/>
                <w:color w:val="000080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sop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</w:p>
        </w:tc>
      </w:tr>
      <w:tr w:rsidR="00D43460" w:rsidRPr="00D43460" w:rsidTr="004D47E1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Правила ОП в с-г виробництві</w:t>
            </w:r>
          </w:p>
        </w:tc>
        <w:tc>
          <w:tcPr>
            <w:tcW w:w="5953" w:type="dxa"/>
          </w:tcPr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Опрацювати НПАОП 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u w:val="single"/>
              </w:rPr>
            </w:pPr>
            <w:r w:rsidRPr="00D43460">
              <w:rPr>
                <w:rFonts w:cstheme="minorHAnsi"/>
                <w:lang w:val="uk-UA"/>
              </w:rPr>
              <w:t>01.0-1.02-18 «</w:t>
            </w:r>
            <w:r w:rsidRPr="00D43460">
              <w:rPr>
                <w:rFonts w:cstheme="minorHAnsi"/>
                <w:color w:val="000000"/>
                <w:lang w:val="uk-UA"/>
              </w:rPr>
              <w:t>Правила ОП в с-г виробництві»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</w:rPr>
              <w:instrText xml:space="preserve"> HYPERLINK "https://inspections.gov.ua/document/view?id=1312544"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color w:val="000080"/>
                <w:u w:val="single"/>
                <w:lang w:val="en-US"/>
              </w:rPr>
              <w:t xml:space="preserve">inspections.gov.ua › document › </w:t>
            </w:r>
            <w:r w:rsidRPr="00D43460">
              <w:rPr>
                <w:rFonts w:cstheme="minorHAnsi"/>
                <w:color w:val="000080"/>
              </w:rPr>
              <w:fldChar w:fldCharType="end"/>
            </w:r>
          </w:p>
        </w:tc>
      </w:tr>
      <w:tr w:rsidR="00D43460" w:rsidRPr="00D43460" w:rsidTr="004D47E1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</w:t>
            </w:r>
            <w:r w:rsidRPr="00D43460">
              <w:rPr>
                <w:rFonts w:cstheme="minorHAnsi"/>
                <w:lang w:val="uk-UA"/>
              </w:rPr>
              <w:lastRenderedPageBreak/>
              <w:t xml:space="preserve">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lastRenderedPageBreak/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Заходи щодо попередження пожеж</w:t>
            </w:r>
          </w:p>
        </w:tc>
        <w:tc>
          <w:tcPr>
            <w:tcW w:w="5953" w:type="dxa"/>
          </w:tcPr>
          <w:p w:rsidR="00D43460" w:rsidRPr="00D43460" w:rsidRDefault="00D43460" w:rsidP="00C85639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98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106.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</w:p>
        </w:tc>
      </w:tr>
      <w:tr w:rsidR="00D43460" w:rsidRPr="00DC6045" w:rsidTr="00BB56EA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Організація пожежогасіння та вибухозахист</w:t>
            </w:r>
          </w:p>
        </w:tc>
        <w:tc>
          <w:tcPr>
            <w:tcW w:w="5953" w:type="dxa"/>
          </w:tcPr>
          <w:p w:rsidR="00D43460" w:rsidRPr="00D43460" w:rsidRDefault="00D43460" w:rsidP="00C85639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107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121.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39-52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життєдіяльності.</w:t>
            </w:r>
          </w:p>
        </w:tc>
      </w:tr>
    </w:tbl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F52B0" w:rsidRPr="00091B14" w:rsidRDefault="009F52B0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23.04.2020 (четвер)</w:t>
      </w:r>
    </w:p>
    <w:p w:rsidR="00DC6045" w:rsidRPr="00A53656" w:rsidRDefault="00DC6045" w:rsidP="00DC6045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C6045" w:rsidRPr="00E350E3" w:rsidTr="008041E6">
        <w:tc>
          <w:tcPr>
            <w:tcW w:w="817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\24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6045" w:rsidRPr="00AA4F93" w:rsidRDefault="00DC6045" w:rsidP="008041E6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цукрових бурякі</w:t>
            </w:r>
            <w:proofErr w:type="gramStart"/>
            <w:r>
              <w:rPr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C6045" w:rsidRPr="00DE3AE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\стр.119-133\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"http://nmcbook.com.ua/wp-content/uploads/2017/11/ТЕХНОЛОГІЯ-ВИРОБНИЦТВА-ПРОДУКЦІЇ-РОСЛИННИЦТВА-Частина2.pdf"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B31494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AC568B" w:rsidRDefault="00DC6045" w:rsidP="008041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\25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C6045" w:rsidRPr="00AA4F93" w:rsidRDefault="00DC6045" w:rsidP="008041E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r w:rsidRPr="0032214F">
              <w:rPr>
                <w:szCs w:val="28"/>
              </w:rPr>
              <w:t xml:space="preserve">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кукурудзи (на зерно)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C6045" w:rsidRPr="00DE3AE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\стр.64-73\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"http://nmcbook.com.ua/wp-content/uploads/2017/11/ТЕХНОЛОГІЯ-ВИРОБНИЦТВА-ПРОДУКЦІЇ-РОСЛИННИЦТВА-Частина2.pdf"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B31494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AC568B" w:rsidRDefault="00DC6045" w:rsidP="008041E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3 ур</w:t>
            </w:r>
            <w:r>
              <w:rPr>
                <w:rFonts w:cstheme="minorHAnsi"/>
                <w:color w:val="000000"/>
                <w:lang w:val="uk-UA"/>
              </w:rPr>
              <w:t>26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6045" w:rsidRPr="00AA4F93" w:rsidRDefault="00DC6045" w:rsidP="008041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соняшнику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C6045" w:rsidRPr="00DE3AE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\Стр.156-163\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"http://nmcbook.com.ua/wp-content/uploads/2017/11/ТЕХНОЛОГІЯ-ВИРОБНИЦТВА-ПРОДУКЦІЇ-РОСЛИННИЦТВА-Частина2.pdf"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48473C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AC568B" w:rsidRDefault="00DC6045" w:rsidP="008041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\27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C6045" w:rsidRDefault="00DC6045" w:rsidP="008041E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Технологі</w:t>
            </w:r>
            <w:proofErr w:type="spellEnd"/>
            <w:r>
              <w:rPr>
                <w:szCs w:val="28"/>
                <w:lang w:val="uk-UA"/>
              </w:rPr>
              <w:t xml:space="preserve">я </w:t>
            </w:r>
            <w:proofErr w:type="spellStart"/>
            <w:r w:rsidRPr="0032214F">
              <w:rPr>
                <w:szCs w:val="28"/>
              </w:rPr>
              <w:t>вирощування</w:t>
            </w:r>
            <w:proofErr w:type="spellEnd"/>
            <w:r w:rsidRPr="0032214F">
              <w:rPr>
                <w:szCs w:val="28"/>
              </w:rPr>
              <w:t xml:space="preserve"> та </w:t>
            </w:r>
            <w:proofErr w:type="spellStart"/>
            <w:r w:rsidRPr="0032214F">
              <w:rPr>
                <w:szCs w:val="28"/>
              </w:rPr>
              <w:t>збирання</w:t>
            </w:r>
            <w:proofErr w:type="spellEnd"/>
            <w:r w:rsidRPr="0032214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овочевих культур</w:t>
            </w:r>
          </w:p>
          <w:p w:rsidR="00DC6045" w:rsidRPr="00AA4F93" w:rsidRDefault="00DC6045" w:rsidP="008041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C6045" w:rsidRPr="00DE3AEF" w:rsidRDefault="00DC6045" w:rsidP="008041E6">
            <w:pPr>
              <w:rPr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Технологія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виробництва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продукції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рослинництва</w:t>
            </w:r>
            <w:proofErr w:type="spellEnd"/>
            <w:r w:rsidRPr="0078232F">
              <w:rPr>
                <w:sz w:val="16"/>
                <w:szCs w:val="16"/>
              </w:rPr>
              <w:t xml:space="preserve"> : </w:t>
            </w:r>
            <w:proofErr w:type="spellStart"/>
            <w:r w:rsidRPr="0078232F">
              <w:rPr>
                <w:sz w:val="16"/>
                <w:szCs w:val="16"/>
              </w:rPr>
              <w:t>навч</w:t>
            </w:r>
            <w:proofErr w:type="spellEnd"/>
            <w:r w:rsidRPr="0078232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8232F">
              <w:rPr>
                <w:sz w:val="16"/>
                <w:szCs w:val="16"/>
              </w:rPr>
              <w:t>пос</w:t>
            </w:r>
            <w:proofErr w:type="gramEnd"/>
            <w:r w:rsidRPr="0078232F">
              <w:rPr>
                <w:sz w:val="16"/>
                <w:szCs w:val="16"/>
              </w:rPr>
              <w:t>іб</w:t>
            </w:r>
            <w:proofErr w:type="spellEnd"/>
            <w:r w:rsidRPr="0078232F">
              <w:rPr>
                <w:sz w:val="16"/>
                <w:szCs w:val="16"/>
              </w:rPr>
              <w:t xml:space="preserve">. Ч.2 / [Мельник C.І., </w:t>
            </w:r>
            <w:proofErr w:type="gramStart"/>
            <w:r w:rsidRPr="0078232F">
              <w:rPr>
                <w:sz w:val="16"/>
                <w:szCs w:val="16"/>
              </w:rPr>
              <w:t xml:space="preserve">Муляр О.Д., Кочубей М.Й., </w:t>
            </w:r>
            <w:proofErr w:type="spellStart"/>
            <w:r w:rsidRPr="0078232F">
              <w:rPr>
                <w:sz w:val="16"/>
                <w:szCs w:val="16"/>
              </w:rPr>
              <w:t>Іванцов</w:t>
            </w:r>
            <w:proofErr w:type="spellEnd"/>
            <w:r w:rsidRPr="0078232F">
              <w:rPr>
                <w:sz w:val="16"/>
                <w:szCs w:val="16"/>
              </w:rPr>
              <w:t xml:space="preserve"> П.Д.].</w:t>
            </w:r>
            <w:proofErr w:type="gramEnd"/>
            <w:r w:rsidRPr="0078232F">
              <w:rPr>
                <w:sz w:val="16"/>
                <w:szCs w:val="16"/>
              </w:rPr>
              <w:t xml:space="preserve"> − К.</w:t>
            </w:r>
            <w:proofErr w:type="gramStart"/>
            <w:r w:rsidRPr="0078232F">
              <w:rPr>
                <w:sz w:val="16"/>
                <w:szCs w:val="16"/>
              </w:rPr>
              <w:t xml:space="preserve"> :</w:t>
            </w:r>
            <w:proofErr w:type="gram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Аграрна</w:t>
            </w:r>
            <w:proofErr w:type="spellEnd"/>
            <w:r w:rsidRPr="0078232F">
              <w:rPr>
                <w:sz w:val="16"/>
                <w:szCs w:val="16"/>
              </w:rPr>
              <w:t xml:space="preserve"> </w:t>
            </w:r>
            <w:proofErr w:type="spellStart"/>
            <w:r w:rsidRPr="0078232F">
              <w:rPr>
                <w:sz w:val="16"/>
                <w:szCs w:val="16"/>
              </w:rPr>
              <w:t>освіта</w:t>
            </w:r>
            <w:proofErr w:type="spellEnd"/>
            <w:r w:rsidRPr="0078232F">
              <w:rPr>
                <w:sz w:val="16"/>
                <w:szCs w:val="16"/>
              </w:rPr>
              <w:t>, 2010. – 405 с.</w:t>
            </w:r>
            <w:r>
              <w:rPr>
                <w:sz w:val="16"/>
                <w:szCs w:val="16"/>
                <w:lang w:val="uk-UA"/>
              </w:rPr>
              <w:t xml:space="preserve"> \Стр.156-163\</w:t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"http://nmcbook.com.ua/wp-content/uploads/2017/11/ТЕХНОЛОГІЯ-ВИРОБНИЦТВА-ПРОДУКЦІЇ-РОСЛИННИЦТВА-Частина2.pdf"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http://nmcbook.com.ua/wp-content/uploads/2017/11/ТЕХНОЛОГІЯ-ВИРОБНИЦТВА-ПРОДУКЦІЇ-РОСЛИННИЦТВА-Частина2.pdf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78232F" w:rsidRDefault="00DC6045" w:rsidP="008041E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48473C">
              <w:rPr>
                <w:sz w:val="16"/>
                <w:szCs w:val="16"/>
                <w:lang w:val="uk-UA"/>
              </w:rPr>
              <w:t xml:space="preserve"> </w:t>
            </w:r>
            <w:r>
              <w:fldChar w:fldCharType="begin"/>
            </w:r>
            <w:r w:rsidRPr="00DC6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C6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C6045">
              <w:rPr>
                <w:lang w:val="uk-UA"/>
              </w:rPr>
              <w:instrText>://</w:instrText>
            </w:r>
            <w:r>
              <w:instrText>buklib</w:instrText>
            </w:r>
            <w:r w:rsidRPr="00DC6045">
              <w:rPr>
                <w:lang w:val="uk-UA"/>
              </w:rPr>
              <w:instrText>.</w:instrText>
            </w:r>
            <w:r>
              <w:instrText>net</w:instrText>
            </w:r>
            <w:r w:rsidRPr="00DC6045">
              <w:rPr>
                <w:lang w:val="uk-UA"/>
              </w:rPr>
              <w:instrText>/</w:instrText>
            </w:r>
            <w:r>
              <w:instrText>books</w:instrText>
            </w:r>
            <w:r w:rsidRPr="00DC6045">
              <w:rPr>
                <w:lang w:val="uk-UA"/>
              </w:rPr>
              <w:instrText xml:space="preserve">/21965/" </w:instrText>
            </w:r>
            <w:r>
              <w:fldChar w:fldCharType="separate"/>
            </w:r>
            <w:r w:rsidRPr="0078232F"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t>https://buklib.net/books/21965/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  <w:lang w:val="uk-UA"/>
              </w:rPr>
              <w:fldChar w:fldCharType="end"/>
            </w:r>
          </w:p>
          <w:p w:rsidR="00DC6045" w:rsidRPr="00AC568B" w:rsidRDefault="00DC6045" w:rsidP="008041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78232F">
              <w:rPr>
                <w:sz w:val="16"/>
                <w:szCs w:val="16"/>
                <w:lang w:val="uk-UA"/>
              </w:rPr>
              <w:t xml:space="preserve"> </w:t>
            </w:r>
            <w:r w:rsidRPr="007823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https://textbook.com.ua/agropromislovist/1473434676</w:t>
            </w:r>
          </w:p>
        </w:tc>
      </w:tr>
    </w:tbl>
    <w:p w:rsidR="00DC6045" w:rsidRDefault="00DC6045" w:rsidP="00DC6045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3460" w:rsidRPr="00D43460" w:rsidRDefault="00D43460" w:rsidP="00D43460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3460" w:rsidRPr="00D43460" w:rsidTr="00BB56EA">
        <w:tc>
          <w:tcPr>
            <w:tcW w:w="817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43460" w:rsidRPr="00D43460" w:rsidTr="006224AF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Охорона праці та навколишнього середовища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tabs>
                <w:tab w:val="left" w:pos="5310"/>
              </w:tabs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Основні причини ураження електричним струмом.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- види електрики;</w:t>
            </w:r>
          </w:p>
          <w:p w:rsidR="00D43460" w:rsidRPr="00D43460" w:rsidRDefault="00D43460" w:rsidP="00BB56EA">
            <w:pPr>
              <w:outlineLvl w:val="0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- вплив електричного струму на організм людини.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D43460" w:rsidRPr="00D43460" w:rsidRDefault="00D43460" w:rsidP="00BB56EA">
            <w:pPr>
              <w:outlineLvl w:val="0"/>
              <w:rPr>
                <w:rFonts w:cstheme="minorHAnsi"/>
                <w:spacing w:val="-1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Безпечні методи звільнення потерпілого від дії електричного струму. Класифікація приміщень щодо небезпеки ураження.</w:t>
            </w:r>
          </w:p>
        </w:tc>
        <w:tc>
          <w:tcPr>
            <w:tcW w:w="5953" w:type="dxa"/>
            <w:vAlign w:val="center"/>
          </w:tcPr>
          <w:p w:rsidR="00D43460" w:rsidRPr="00D43460" w:rsidRDefault="00D43460" w:rsidP="00C85639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123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147.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</w:tc>
      </w:tr>
      <w:tr w:rsidR="00D43460" w:rsidRPr="00DC6045" w:rsidTr="006224AF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</w:t>
            </w:r>
            <w:r w:rsidRPr="00D43460">
              <w:rPr>
                <w:rFonts w:cstheme="minorHAnsi"/>
                <w:lang w:val="uk-UA"/>
              </w:rPr>
              <w:lastRenderedPageBreak/>
              <w:t xml:space="preserve">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lastRenderedPageBreak/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outlineLvl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Захист працівників від ураження </w:t>
            </w:r>
            <w:r w:rsidRPr="00D43460">
              <w:rPr>
                <w:rFonts w:cstheme="minorHAnsi"/>
                <w:lang w:val="uk-UA"/>
              </w:rPr>
              <w:lastRenderedPageBreak/>
              <w:t>електричним струмом. Допуск до роботи з електрифікованими машинами.</w:t>
            </w:r>
          </w:p>
          <w:p w:rsidR="00D43460" w:rsidRPr="00D43460" w:rsidRDefault="00D43460" w:rsidP="00BB56EA">
            <w:pPr>
              <w:outlineLvl w:val="0"/>
              <w:rPr>
                <w:rFonts w:cstheme="minorHAnsi"/>
                <w:spacing w:val="-1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Захист будівель та споруд від блискавки. Правила поведінки під час грози.</w:t>
            </w:r>
          </w:p>
        </w:tc>
        <w:tc>
          <w:tcPr>
            <w:tcW w:w="5953" w:type="dxa"/>
            <w:vAlign w:val="center"/>
          </w:tcPr>
          <w:p w:rsidR="00D43460" w:rsidRPr="00D43460" w:rsidRDefault="00D43460" w:rsidP="00C85639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lastRenderedPageBreak/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148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159.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55-77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</w:tc>
      </w:tr>
      <w:tr w:rsidR="00D43460" w:rsidRPr="00D43460" w:rsidTr="006224AF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Загальні питання гігієни праці та виробничої санітарії. Лікувально-профілактичне харчування працівників.</w:t>
            </w:r>
          </w:p>
          <w:p w:rsidR="00D43460" w:rsidRPr="00D43460" w:rsidRDefault="00D43460" w:rsidP="00BB56EA">
            <w:pPr>
              <w:outlineLvl w:val="0"/>
              <w:rPr>
                <w:rFonts w:cstheme="minorHAnsi"/>
                <w:spacing w:val="-1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D43460" w:rsidRPr="00D43460" w:rsidRDefault="00D43460" w:rsidP="00D43460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160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165.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</w:tc>
      </w:tr>
      <w:tr w:rsidR="00D43460" w:rsidRPr="00D43460" w:rsidTr="00BB56EA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Фізіологія праці. Особливості праці тракториста-машиніста с-г виробництва.</w:t>
            </w:r>
          </w:p>
        </w:tc>
        <w:tc>
          <w:tcPr>
            <w:tcW w:w="5953" w:type="dxa"/>
          </w:tcPr>
          <w:p w:rsidR="00D43460" w:rsidRPr="00D43460" w:rsidRDefault="00D43460" w:rsidP="00C85639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166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170.</w:t>
            </w:r>
          </w:p>
          <w:p w:rsidR="00D43460" w:rsidRPr="00D43460" w:rsidRDefault="00D43460" w:rsidP="00BB56EA">
            <w:pPr>
              <w:rPr>
                <w:rFonts w:cstheme="minorHAnsi"/>
                <w:color w:val="000000"/>
                <w:lang w:val="uk-UA"/>
              </w:rPr>
            </w:pPr>
          </w:p>
        </w:tc>
      </w:tr>
    </w:tbl>
    <w:p w:rsidR="0021747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3460" w:rsidRDefault="00D43460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bookmarkStart w:id="0" w:name="_GoBack"/>
      <w:bookmarkEnd w:id="0"/>
    </w:p>
    <w:p w:rsidR="009F52B0" w:rsidRPr="00091B14" w:rsidRDefault="009F52B0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24.04.2020 (п</w:t>
      </w:r>
      <w:r>
        <w:rPr>
          <w:rFonts w:cstheme="minorHAnsi"/>
          <w:color w:val="0070C0"/>
          <w:sz w:val="40"/>
          <w:szCs w:val="40"/>
          <w:lang w:val="uk-UA"/>
        </w:rPr>
        <w:t>'</w:t>
      </w:r>
      <w:r>
        <w:rPr>
          <w:color w:val="0070C0"/>
          <w:sz w:val="40"/>
          <w:szCs w:val="40"/>
          <w:lang w:val="uk-UA"/>
        </w:rPr>
        <w:t>ятниця)</w:t>
      </w:r>
    </w:p>
    <w:p w:rsidR="00DC6045" w:rsidRPr="00A53656" w:rsidRDefault="00DC6045" w:rsidP="00DC6045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49"/>
        <w:gridCol w:w="1634"/>
        <w:gridCol w:w="1536"/>
        <w:gridCol w:w="1641"/>
        <w:gridCol w:w="11524"/>
      </w:tblGrid>
      <w:tr w:rsidR="00DC6045" w:rsidRPr="00E350E3" w:rsidTr="008041E6">
        <w:tc>
          <w:tcPr>
            <w:tcW w:w="817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\28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 w:val="restart"/>
          </w:tcPr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32214F">
              <w:rPr>
                <w:b/>
                <w:bCs/>
                <w:szCs w:val="28"/>
              </w:rPr>
              <w:t>О</w:t>
            </w:r>
            <w:proofErr w:type="gramStart"/>
            <w:r w:rsidRPr="0032214F">
              <w:rPr>
                <w:b/>
                <w:bCs/>
                <w:szCs w:val="28"/>
              </w:rPr>
              <w:t>p</w:t>
            </w:r>
            <w:proofErr w:type="gramEnd"/>
            <w:r w:rsidRPr="0032214F">
              <w:rPr>
                <w:b/>
                <w:bCs/>
                <w:szCs w:val="28"/>
              </w:rPr>
              <w:t>ганiзацiя</w:t>
            </w:r>
            <w:proofErr w:type="spellEnd"/>
            <w:r w:rsidRPr="0032214F">
              <w:rPr>
                <w:b/>
                <w:bCs/>
                <w:szCs w:val="28"/>
              </w:rPr>
              <w:t xml:space="preserve"> </w:t>
            </w:r>
            <w:proofErr w:type="spellStart"/>
            <w:r w:rsidRPr="0032214F">
              <w:rPr>
                <w:b/>
                <w:bCs/>
                <w:szCs w:val="28"/>
              </w:rPr>
              <w:t>пpоведення</w:t>
            </w:r>
            <w:proofErr w:type="spellEnd"/>
            <w:r w:rsidRPr="0032214F">
              <w:rPr>
                <w:b/>
                <w:bCs/>
                <w:szCs w:val="28"/>
              </w:rPr>
              <w:t xml:space="preserve"> </w:t>
            </w:r>
            <w:proofErr w:type="spellStart"/>
            <w:r w:rsidRPr="0032214F">
              <w:rPr>
                <w:b/>
                <w:bCs/>
                <w:szCs w:val="28"/>
              </w:rPr>
              <w:t>механiзованих</w:t>
            </w:r>
            <w:proofErr w:type="spellEnd"/>
            <w:r w:rsidRPr="0032214F">
              <w:rPr>
                <w:b/>
                <w:bCs/>
                <w:szCs w:val="28"/>
              </w:rPr>
              <w:t xml:space="preserve"> </w:t>
            </w:r>
            <w:proofErr w:type="spellStart"/>
            <w:r w:rsidRPr="0032214F">
              <w:rPr>
                <w:b/>
                <w:bCs/>
                <w:szCs w:val="28"/>
              </w:rPr>
              <w:t>pобiт</w:t>
            </w:r>
            <w:proofErr w:type="spellEnd"/>
            <w:r w:rsidRPr="0032214F">
              <w:rPr>
                <w:b/>
                <w:bCs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DC6045" w:rsidRDefault="00DC6045" w:rsidP="008041E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1.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Організація і технологія механізован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их робіт у рослинництві 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навч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посіб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Чулаков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 - К. : Вид-во А.С.К., 2006. - 190 с.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ISBN 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966-539-499-1</w:t>
            </w:r>
          </w:p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2.</w:t>
            </w:r>
            <w:r w:rsidRPr="0048473C">
              <w:rPr>
                <w:lang w:val="uk-UA"/>
              </w:rPr>
              <w:t xml:space="preserve"> </w:t>
            </w:r>
            <w:r w:rsidRPr="004847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https://podolyanchuk.ucoz.ua/load/agrotekhnologija/materiali_dlja_uchniv/organizacija_provedennja_mekhanizovanikh_robit/20-1-0-70</w:t>
            </w:r>
          </w:p>
        </w:tc>
      </w:tr>
      <w:tr w:rsidR="00DC6045" w:rsidRPr="00E350E3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\29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/>
          </w:tcPr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  <w:vMerge/>
          </w:tcPr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DC6045" w:rsidRPr="00DC6045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\30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 w:val="restart"/>
          </w:tcPr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32214F">
              <w:rPr>
                <w:b/>
                <w:bCs/>
                <w:szCs w:val="28"/>
              </w:rPr>
              <w:t>Основи</w:t>
            </w:r>
            <w:proofErr w:type="spellEnd"/>
            <w:r w:rsidRPr="0032214F">
              <w:rPr>
                <w:b/>
                <w:bCs/>
                <w:szCs w:val="28"/>
              </w:rPr>
              <w:t xml:space="preserve"> </w:t>
            </w:r>
            <w:proofErr w:type="spellStart"/>
            <w:r w:rsidRPr="0032214F">
              <w:rPr>
                <w:b/>
                <w:bCs/>
                <w:szCs w:val="28"/>
              </w:rPr>
              <w:t>раціонального</w:t>
            </w:r>
            <w:proofErr w:type="spellEnd"/>
            <w:r w:rsidRPr="0032214F">
              <w:rPr>
                <w:b/>
                <w:bCs/>
                <w:szCs w:val="28"/>
              </w:rPr>
              <w:t xml:space="preserve"> </w:t>
            </w:r>
            <w:proofErr w:type="spellStart"/>
            <w:r w:rsidRPr="0032214F">
              <w:rPr>
                <w:b/>
                <w:bCs/>
                <w:szCs w:val="28"/>
              </w:rPr>
              <w:t>використання</w:t>
            </w:r>
            <w:proofErr w:type="spellEnd"/>
            <w:r w:rsidRPr="0032214F">
              <w:rPr>
                <w:b/>
                <w:bCs/>
                <w:szCs w:val="28"/>
              </w:rPr>
              <w:t xml:space="preserve"> машин.</w:t>
            </w:r>
          </w:p>
        </w:tc>
        <w:tc>
          <w:tcPr>
            <w:tcW w:w="5953" w:type="dxa"/>
            <w:vMerge w:val="restart"/>
          </w:tcPr>
          <w:p w:rsidR="00DC6045" w:rsidRDefault="00DC6045" w:rsidP="008041E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1.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Організація і технологія механізован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их робіт у рослинництві 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навч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посіб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/ М.М. Сердюк, В.В. </w:t>
            </w:r>
            <w:proofErr w:type="spellStart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Чулаков</w:t>
            </w:r>
            <w:proofErr w:type="spellEnd"/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 - К. : Вид-во А.С.К., 2006. - 190 с.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ISBN </w:t>
            </w:r>
            <w:r w:rsidRPr="00977A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966-539-499-1</w:t>
            </w:r>
          </w:p>
          <w:p w:rsidR="00DC6045" w:rsidRDefault="00DC6045" w:rsidP="008041E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2.</w:t>
            </w:r>
            <w:r w:rsidRPr="00FB2480">
              <w:rPr>
                <w:lang w:val="uk-UA"/>
              </w:rPr>
              <w:t xml:space="preserve"> </w:t>
            </w:r>
            <w:hyperlink r:id="rId7" w:history="1">
              <w:r w:rsidRPr="00BD0622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https://naurok.com.ua/komplektuvannya-mashinno-traktornih-agregativ-160138.html</w:t>
              </w:r>
            </w:hyperlink>
          </w:p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3.</w:t>
            </w:r>
            <w:r w:rsidRPr="00FB2480">
              <w:rPr>
                <w:lang w:val="uk-UA"/>
              </w:rPr>
              <w:t xml:space="preserve"> </w:t>
            </w:r>
            <w:r w:rsidRPr="00FB24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https://studfile.net/preview/5259028/page:53/</w:t>
            </w:r>
          </w:p>
        </w:tc>
      </w:tr>
      <w:tr w:rsidR="00DC6045" w:rsidRPr="00E350E3" w:rsidTr="008041E6">
        <w:tc>
          <w:tcPr>
            <w:tcW w:w="817" w:type="dxa"/>
          </w:tcPr>
          <w:p w:rsidR="00DC6045" w:rsidRPr="00E350E3" w:rsidRDefault="00DC6045" w:rsidP="008041E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E350E3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\31</w:t>
            </w:r>
          </w:p>
        </w:tc>
        <w:tc>
          <w:tcPr>
            <w:tcW w:w="2552" w:type="dxa"/>
          </w:tcPr>
          <w:p w:rsidR="00DC6045" w:rsidRPr="00E350E3" w:rsidRDefault="00DC6045" w:rsidP="008041E6">
            <w:pPr>
              <w:rPr>
                <w:rFonts w:cstheme="minorHAnsi"/>
                <w:lang w:val="uk-UA"/>
              </w:rPr>
            </w:pPr>
            <w:proofErr w:type="spellStart"/>
            <w:r w:rsidRPr="00E350E3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DC6045" w:rsidRPr="00E350E3" w:rsidRDefault="00DC6045" w:rsidP="008041E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/>
          </w:tcPr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  <w:vMerge/>
          </w:tcPr>
          <w:p w:rsidR="00DC6045" w:rsidRPr="00E350E3" w:rsidRDefault="00DC6045" w:rsidP="008041E6">
            <w:pPr>
              <w:rPr>
                <w:rFonts w:cstheme="minorHAnsi"/>
                <w:color w:val="000000"/>
                <w:lang w:val="uk-UA"/>
              </w:rPr>
            </w:pPr>
          </w:p>
        </w:tc>
      </w:tr>
    </w:tbl>
    <w:p w:rsidR="00DC6045" w:rsidRPr="00AD48BC" w:rsidRDefault="00DC6045" w:rsidP="00DC6045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C6045" w:rsidRDefault="00DC6045" w:rsidP="00DC6045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3460" w:rsidRPr="00D43460" w:rsidRDefault="00D43460" w:rsidP="00D43460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3460" w:rsidRPr="00D43460" w:rsidTr="00BB56EA">
        <w:tc>
          <w:tcPr>
            <w:tcW w:w="817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43460" w:rsidRPr="00DC6045" w:rsidTr="00D46EA5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Охорона праці та навколишнього середовища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tabs>
                <w:tab w:val="left" w:pos="5310"/>
              </w:tabs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Санітарні вимоги до робочого місця </w:t>
            </w:r>
            <w:r w:rsidRPr="00D43460">
              <w:rPr>
                <w:rFonts w:cstheme="minorHAnsi"/>
                <w:color w:val="000000"/>
                <w:lang w:val="uk-UA"/>
              </w:rPr>
              <w:t>тракториста-машиніста с-г виробництва.</w:t>
            </w:r>
          </w:p>
          <w:p w:rsidR="00D43460" w:rsidRPr="00D43460" w:rsidRDefault="00D43460" w:rsidP="00BB56EA">
            <w:pPr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- вимоги до опалення, вентиляції, кондиціонування;</w:t>
            </w:r>
          </w:p>
          <w:p w:rsidR="00D43460" w:rsidRPr="00D43460" w:rsidRDefault="00D43460" w:rsidP="00BB56EA">
            <w:pPr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- санітарно-побутове забезпечення;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- медичні огляди працівників.</w:t>
            </w:r>
          </w:p>
        </w:tc>
        <w:tc>
          <w:tcPr>
            <w:tcW w:w="5953" w:type="dxa"/>
          </w:tcPr>
          <w:p w:rsidR="00D43460" w:rsidRPr="00D43460" w:rsidRDefault="00D43460" w:rsidP="00D43460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171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187.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81-96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</w:p>
        </w:tc>
      </w:tr>
      <w:tr w:rsidR="00D43460" w:rsidRPr="00DC6045" w:rsidTr="00D46EA5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Надання </w:t>
            </w:r>
            <w:proofErr w:type="spellStart"/>
            <w:r w:rsidRPr="00D43460">
              <w:rPr>
                <w:rFonts w:cstheme="minorHAnsi"/>
                <w:lang w:val="uk-UA"/>
              </w:rPr>
              <w:t>домедичної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допомоги при різних видах поранення, отруєннях.</w:t>
            </w:r>
          </w:p>
        </w:tc>
        <w:tc>
          <w:tcPr>
            <w:tcW w:w="5953" w:type="dxa"/>
          </w:tcPr>
          <w:p w:rsidR="00D43460" w:rsidRPr="00D43460" w:rsidRDefault="00D43460" w:rsidP="00D43460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201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210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99-102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</w:p>
        </w:tc>
      </w:tr>
      <w:tr w:rsidR="00D43460" w:rsidRPr="00DC6045" w:rsidTr="00D46EA5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</w:rPr>
            </w:pPr>
            <w:r w:rsidRPr="00D43460">
              <w:rPr>
                <w:rFonts w:cstheme="minorHAnsi"/>
                <w:lang w:val="uk-UA"/>
              </w:rPr>
              <w:t>Гречка В.О.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Надання </w:t>
            </w:r>
            <w:proofErr w:type="spellStart"/>
            <w:r w:rsidRPr="00D43460">
              <w:rPr>
                <w:rFonts w:cstheme="minorHAnsi"/>
                <w:lang w:val="uk-UA"/>
              </w:rPr>
              <w:t>домедичної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допомоги при ураженні електрострумом. Способи оживлення потерпілого.</w:t>
            </w:r>
          </w:p>
        </w:tc>
        <w:tc>
          <w:tcPr>
            <w:tcW w:w="5953" w:type="dxa"/>
          </w:tcPr>
          <w:p w:rsidR="00D43460" w:rsidRPr="00D43460" w:rsidRDefault="00D43460" w:rsidP="00D43460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Л.Е. </w:t>
            </w:r>
            <w:proofErr w:type="spellStart"/>
            <w:r w:rsidRPr="00D43460">
              <w:rPr>
                <w:rFonts w:cstheme="minorHAnsi"/>
                <w:lang w:val="uk-UA"/>
              </w:rPr>
              <w:t>Винокурова</w:t>
            </w:r>
            <w:proofErr w:type="spellEnd"/>
            <w:r w:rsidRPr="00D43460">
              <w:rPr>
                <w:rFonts w:cstheme="minorHAnsi"/>
              </w:rPr>
              <w:t xml:space="preserve"> «</w:t>
            </w:r>
            <w:r w:rsidRPr="00D43460">
              <w:rPr>
                <w:rFonts w:cstheme="minorHAnsi"/>
                <w:lang w:val="uk-UA"/>
              </w:rPr>
              <w:t>Основи охорони праці</w:t>
            </w:r>
            <w:r w:rsidRPr="00D43460">
              <w:rPr>
                <w:rFonts w:cstheme="minorHAnsi"/>
              </w:rPr>
              <w:t xml:space="preserve">», ст. </w:t>
            </w:r>
            <w:r w:rsidRPr="00D43460">
              <w:rPr>
                <w:rFonts w:cstheme="minorHAnsi"/>
                <w:lang w:val="uk-UA"/>
              </w:rPr>
              <w:t>211</w:t>
            </w:r>
            <w:r w:rsidRPr="00D43460">
              <w:rPr>
                <w:rFonts w:cstheme="minorHAnsi"/>
              </w:rPr>
              <w:t>-</w:t>
            </w:r>
            <w:r w:rsidRPr="00D43460">
              <w:rPr>
                <w:rFonts w:cstheme="minorHAnsi"/>
                <w:lang w:val="uk-UA"/>
              </w:rPr>
              <w:t>224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  <w:lang w:val="uk-UA"/>
              </w:rPr>
            </w:pP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 xml:space="preserve">І.О. </w:t>
            </w:r>
            <w:proofErr w:type="spellStart"/>
            <w:r w:rsidRPr="00D43460">
              <w:rPr>
                <w:rFonts w:cstheme="minorHAnsi"/>
                <w:lang w:val="uk-UA"/>
              </w:rPr>
              <w:t>Пазич</w:t>
            </w:r>
            <w:proofErr w:type="spellEnd"/>
            <w:r w:rsidRPr="00D43460">
              <w:rPr>
                <w:rFonts w:cstheme="minorHAnsi"/>
                <w:lang w:val="uk-UA"/>
              </w:rPr>
              <w:t xml:space="preserve"> «Збірник завдань з предмета «Охорона праці»,</w:t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ст. 103-109</w:t>
            </w:r>
            <w:r w:rsidRPr="00D43460">
              <w:rPr>
                <w:rFonts w:cstheme="minorHAnsi"/>
                <w:color w:val="000080"/>
              </w:rPr>
              <w:fldChar w:fldCharType="begin"/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</w:instrText>
            </w:r>
            <w:r w:rsidRPr="00D43460">
              <w:rPr>
                <w:rFonts w:cstheme="minorHAnsi"/>
                <w:color w:val="000080"/>
              </w:rPr>
              <w:instrText>HYPERLINK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 "</w:instrText>
            </w:r>
            <w:r w:rsidRPr="00D43460">
              <w:rPr>
                <w:rFonts w:cstheme="minorHAnsi"/>
                <w:color w:val="000080"/>
              </w:rPr>
              <w:instrText>http</w:instrText>
            </w:r>
            <w:r w:rsidRPr="00D43460">
              <w:rPr>
                <w:rFonts w:cstheme="minorHAnsi"/>
                <w:color w:val="000080"/>
                <w:lang w:val="uk-UA"/>
              </w:rPr>
              <w:instrText>://</w:instrText>
            </w:r>
            <w:r w:rsidRPr="00D43460">
              <w:rPr>
                <w:rFonts w:cstheme="minorHAnsi"/>
                <w:color w:val="000080"/>
              </w:rPr>
              <w:instrText>hmc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khorol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com</w:instrText>
            </w:r>
            <w:r w:rsidRPr="00D43460">
              <w:rPr>
                <w:rFonts w:cstheme="minorHAnsi"/>
                <w:color w:val="000080"/>
                <w:lang w:val="uk-UA"/>
              </w:rPr>
              <w:instrText>.</w:instrText>
            </w:r>
            <w:r w:rsidRPr="00D43460">
              <w:rPr>
                <w:rFonts w:cstheme="minorHAnsi"/>
                <w:color w:val="000080"/>
              </w:rPr>
              <w:instrText>ua</w:instrText>
            </w:r>
            <w:r w:rsidRPr="00D43460">
              <w:rPr>
                <w:rFonts w:cstheme="minorHAnsi"/>
                <w:color w:val="000080"/>
                <w:lang w:val="uk-UA"/>
              </w:rPr>
              <w:instrText xml:space="preserve">/" </w:instrText>
            </w:r>
            <w:r w:rsidRPr="00D43460">
              <w:rPr>
                <w:rFonts w:cstheme="minorHAnsi"/>
                <w:color w:val="000080"/>
              </w:rPr>
              <w:fldChar w:fldCharType="separate"/>
            </w:r>
          </w:p>
          <w:p w:rsidR="00D43460" w:rsidRPr="00D43460" w:rsidRDefault="00D43460" w:rsidP="00BB56EA">
            <w:pPr>
              <w:rPr>
                <w:rFonts w:cstheme="minorHAnsi"/>
                <w:color w:val="000080"/>
                <w:shd w:val="clear" w:color="auto" w:fill="FFFFFF"/>
                <w:lang w:val="uk-UA"/>
              </w:rPr>
            </w:pPr>
            <w:proofErr w:type="spellStart"/>
            <w:r w:rsidRPr="00D43460">
              <w:rPr>
                <w:rFonts w:cstheme="minorHAnsi"/>
                <w:color w:val="000080"/>
              </w:rPr>
              <w:t>hmc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khorol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com</w:t>
            </w:r>
            <w:proofErr w:type="spellEnd"/>
            <w:r w:rsidRPr="00D43460">
              <w:rPr>
                <w:rFonts w:cstheme="minorHAnsi"/>
                <w:color w:val="000080"/>
                <w:lang w:val="uk-UA"/>
              </w:rPr>
              <w:t>.</w:t>
            </w:r>
            <w:proofErr w:type="spellStart"/>
            <w:r w:rsidRPr="00D43460">
              <w:rPr>
                <w:rFonts w:cstheme="minorHAnsi"/>
                <w:color w:val="000080"/>
              </w:rPr>
              <w:t>ua</w:t>
            </w:r>
            <w:proofErr w:type="spellEnd"/>
            <w:r w:rsidRPr="00D43460">
              <w:rPr>
                <w:rFonts w:cstheme="minorHAnsi"/>
                <w:color w:val="000080"/>
              </w:rPr>
              <w:fldChar w:fldCharType="end"/>
            </w:r>
          </w:p>
          <w:p w:rsidR="00D43460" w:rsidRPr="00D43460" w:rsidRDefault="00D43460" w:rsidP="00BB56EA">
            <w:pPr>
              <w:shd w:val="clear" w:color="auto" w:fill="FFFFFF"/>
              <w:autoSpaceDE w:val="0"/>
              <w:autoSpaceDN w:val="0"/>
              <w:rPr>
                <w:rFonts w:cstheme="minorHAnsi"/>
                <w:color w:val="000080"/>
                <w:lang w:val="uk-UA"/>
              </w:rPr>
            </w:pPr>
            <w:r w:rsidRPr="00D43460">
              <w:rPr>
                <w:rFonts w:cstheme="minorHAnsi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</w:p>
        </w:tc>
      </w:tr>
      <w:tr w:rsidR="00D43460" w:rsidRPr="00D43460" w:rsidTr="00BB56EA">
        <w:tc>
          <w:tcPr>
            <w:tcW w:w="817" w:type="dxa"/>
          </w:tcPr>
          <w:p w:rsidR="00D43460" w:rsidRPr="00D43460" w:rsidRDefault="00D43460" w:rsidP="00BB56E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D43460" w:rsidRPr="00D43460" w:rsidRDefault="00D43460" w:rsidP="00BB56EA">
            <w:pPr>
              <w:rPr>
                <w:rFonts w:cstheme="minorHAnsi"/>
                <w:lang w:val="uk-UA"/>
              </w:rPr>
            </w:pPr>
            <w:r w:rsidRPr="00D43460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D43460" w:rsidRPr="00D43460" w:rsidRDefault="00D43460" w:rsidP="00BB56EA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D43460">
              <w:rPr>
                <w:rFonts w:cstheme="minorHAnsi"/>
              </w:rPr>
              <w:t>Дорожні</w:t>
            </w:r>
            <w:proofErr w:type="spellEnd"/>
            <w:r w:rsidRPr="00D43460">
              <w:rPr>
                <w:rFonts w:cstheme="minorHAnsi"/>
              </w:rPr>
              <w:t xml:space="preserve"> знаки</w:t>
            </w:r>
          </w:p>
        </w:tc>
        <w:tc>
          <w:tcPr>
            <w:tcW w:w="5953" w:type="dxa"/>
          </w:tcPr>
          <w:p w:rsidR="00D43460" w:rsidRPr="00D43460" w:rsidRDefault="00D43460" w:rsidP="00D43460">
            <w:pPr>
              <w:rPr>
                <w:rFonts w:cstheme="minorHAnsi"/>
              </w:rPr>
            </w:pPr>
            <w:r w:rsidRPr="00D43460">
              <w:rPr>
                <w:rFonts w:cstheme="minorHAnsi"/>
              </w:rPr>
              <w:t xml:space="preserve">Правила </w:t>
            </w:r>
            <w:proofErr w:type="spellStart"/>
            <w:r w:rsidRPr="00D43460">
              <w:rPr>
                <w:rFonts w:cstheme="minorHAnsi"/>
              </w:rPr>
              <w:t>дорожнього</w:t>
            </w:r>
            <w:proofErr w:type="spellEnd"/>
            <w:r w:rsidRPr="00D43460">
              <w:rPr>
                <w:rFonts w:cstheme="minorHAnsi"/>
              </w:rPr>
              <w:t xml:space="preserve"> </w:t>
            </w:r>
            <w:proofErr w:type="spellStart"/>
            <w:r w:rsidRPr="00D43460">
              <w:rPr>
                <w:rFonts w:cstheme="minorHAnsi"/>
              </w:rPr>
              <w:t>руху</w:t>
            </w:r>
            <w:proofErr w:type="spellEnd"/>
            <w:r w:rsidRPr="00D43460">
              <w:rPr>
                <w:rFonts w:cstheme="minorHAnsi"/>
              </w:rPr>
              <w:t xml:space="preserve"> 2020, </w:t>
            </w:r>
            <w:proofErr w:type="spellStart"/>
            <w:r w:rsidRPr="00D43460">
              <w:rPr>
                <w:rFonts w:cstheme="minorHAnsi"/>
              </w:rPr>
              <w:t>вивчити</w:t>
            </w:r>
            <w:proofErr w:type="spellEnd"/>
            <w:r w:rsidRPr="00D43460">
              <w:rPr>
                <w:rFonts w:cstheme="minorHAnsi"/>
              </w:rPr>
              <w:t xml:space="preserve"> §  33</w:t>
            </w:r>
          </w:p>
          <w:p w:rsidR="00D43460" w:rsidRPr="00D43460" w:rsidRDefault="00666F65" w:rsidP="00D43460">
            <w:pPr>
              <w:rPr>
                <w:rFonts w:cstheme="minorHAnsi"/>
                <w:color w:val="548DD4"/>
              </w:rPr>
            </w:pPr>
            <w:hyperlink r:id="rId8" w:anchor="pll_switcher" w:history="1">
              <w:r w:rsidR="00D43460" w:rsidRPr="00D43460">
                <w:rPr>
                  <w:rStyle w:val="a8"/>
                  <w:rFonts w:cstheme="minorHAnsi"/>
                </w:rPr>
                <w:t>http://пдр.укр/#pll_switcher</w:t>
              </w:r>
            </w:hyperlink>
          </w:p>
          <w:p w:rsidR="00D43460" w:rsidRPr="00D43460" w:rsidRDefault="00D43460" w:rsidP="00D43460">
            <w:pPr>
              <w:rPr>
                <w:rFonts w:cstheme="minorHAnsi"/>
              </w:rPr>
            </w:pPr>
            <w:proofErr w:type="spellStart"/>
            <w:r w:rsidRPr="00D43460">
              <w:rPr>
                <w:rFonts w:cstheme="minorHAnsi"/>
              </w:rPr>
              <w:t>вивчити</w:t>
            </w:r>
            <w:proofErr w:type="spellEnd"/>
            <w:r w:rsidRPr="00D43460">
              <w:rPr>
                <w:rFonts w:cstheme="minorHAnsi"/>
              </w:rPr>
              <w:t xml:space="preserve"> тести по </w:t>
            </w:r>
            <w:proofErr w:type="spellStart"/>
            <w:r w:rsidRPr="00D43460">
              <w:rPr>
                <w:rFonts w:cstheme="minorHAnsi"/>
              </w:rPr>
              <w:t>темі</w:t>
            </w:r>
            <w:proofErr w:type="spellEnd"/>
          </w:p>
          <w:p w:rsidR="00D43460" w:rsidRPr="00D43460" w:rsidRDefault="00666F65" w:rsidP="00D43460">
            <w:pPr>
              <w:rPr>
                <w:rFonts w:cstheme="minorHAnsi"/>
              </w:rPr>
            </w:pPr>
            <w:hyperlink r:id="rId9" w:history="1">
              <w:r w:rsidR="00D43460" w:rsidRPr="00D43460">
                <w:rPr>
                  <w:rStyle w:val="a8"/>
                  <w:rFonts w:cstheme="minorHAnsi"/>
                </w:rPr>
                <w:t>https://exm.hsc.gov.ua/login/ukr</w:t>
              </w:r>
            </w:hyperlink>
          </w:p>
          <w:p w:rsidR="00D43460" w:rsidRPr="00D43460" w:rsidRDefault="00D43460" w:rsidP="00D43460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D43460">
              <w:rPr>
                <w:rFonts w:cstheme="minorHAnsi"/>
              </w:rPr>
              <w:t>логін</w:t>
            </w:r>
            <w:proofErr w:type="spellEnd"/>
            <w:r w:rsidRPr="00D43460">
              <w:rPr>
                <w:rFonts w:cstheme="minorHAnsi"/>
              </w:rPr>
              <w:t xml:space="preserve"> і пароль EXM_002371</w:t>
            </w:r>
          </w:p>
        </w:tc>
      </w:tr>
    </w:tbl>
    <w:p w:rsidR="00D43460" w:rsidRPr="00AD48BC" w:rsidRDefault="00D43460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D43460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32372"/>
    <w:rsid w:val="00042C14"/>
    <w:rsid w:val="00091B14"/>
    <w:rsid w:val="00103A76"/>
    <w:rsid w:val="001A558A"/>
    <w:rsid w:val="001D6447"/>
    <w:rsid w:val="00212DC4"/>
    <w:rsid w:val="0021747C"/>
    <w:rsid w:val="00253358"/>
    <w:rsid w:val="00264D8D"/>
    <w:rsid w:val="002D30B6"/>
    <w:rsid w:val="002E0CF4"/>
    <w:rsid w:val="00372319"/>
    <w:rsid w:val="003C6BD7"/>
    <w:rsid w:val="003D78A2"/>
    <w:rsid w:val="003D78BA"/>
    <w:rsid w:val="003E2699"/>
    <w:rsid w:val="0040492C"/>
    <w:rsid w:val="004246F9"/>
    <w:rsid w:val="00486ADA"/>
    <w:rsid w:val="004E589E"/>
    <w:rsid w:val="004F7E30"/>
    <w:rsid w:val="00543FA6"/>
    <w:rsid w:val="00553F2D"/>
    <w:rsid w:val="005A2EC4"/>
    <w:rsid w:val="00635D4C"/>
    <w:rsid w:val="00636105"/>
    <w:rsid w:val="00666F65"/>
    <w:rsid w:val="006B04AF"/>
    <w:rsid w:val="00705509"/>
    <w:rsid w:val="00714C2B"/>
    <w:rsid w:val="00775CEC"/>
    <w:rsid w:val="007B560F"/>
    <w:rsid w:val="007C30BD"/>
    <w:rsid w:val="007E3E72"/>
    <w:rsid w:val="00802139"/>
    <w:rsid w:val="0080521A"/>
    <w:rsid w:val="00807D2A"/>
    <w:rsid w:val="00815643"/>
    <w:rsid w:val="00857D4F"/>
    <w:rsid w:val="008C525B"/>
    <w:rsid w:val="009274AA"/>
    <w:rsid w:val="00947140"/>
    <w:rsid w:val="009503C4"/>
    <w:rsid w:val="0097653A"/>
    <w:rsid w:val="00983D6F"/>
    <w:rsid w:val="009F52B0"/>
    <w:rsid w:val="00A53656"/>
    <w:rsid w:val="00AD48BC"/>
    <w:rsid w:val="00B156BE"/>
    <w:rsid w:val="00BA268F"/>
    <w:rsid w:val="00BF36AB"/>
    <w:rsid w:val="00C85639"/>
    <w:rsid w:val="00C91B0D"/>
    <w:rsid w:val="00C9217C"/>
    <w:rsid w:val="00CD665A"/>
    <w:rsid w:val="00D169DE"/>
    <w:rsid w:val="00D43460"/>
    <w:rsid w:val="00D63816"/>
    <w:rsid w:val="00D80CBE"/>
    <w:rsid w:val="00DC6045"/>
    <w:rsid w:val="00DD1A66"/>
    <w:rsid w:val="00E350E3"/>
    <w:rsid w:val="00E843F9"/>
    <w:rsid w:val="00EA12AF"/>
    <w:rsid w:val="00F5354F"/>
    <w:rsid w:val="00FB04E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6;&#1088;.&#1091;&#1082;&#1088;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komplektuvannya-mashinno-traktornih-agregativ-16013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xm.hsc.gov.ua/login/u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A6CD-8BFC-484B-90DE-F4388B48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2</cp:revision>
  <dcterms:created xsi:type="dcterms:W3CDTF">2020-04-22T07:34:00Z</dcterms:created>
  <dcterms:modified xsi:type="dcterms:W3CDTF">2020-04-22T07:34:00Z</dcterms:modified>
</cp:coreProperties>
</file>